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0"/>
      </w:tblGrid>
      <w:tr w:rsidR="00466DEE" w:rsidRPr="00466DEE" w:rsidTr="00466DEE">
        <w:trPr>
          <w:trHeight w:val="6000"/>
          <w:tblCellSpacing w:w="0" w:type="dxa"/>
          <w:jc w:val="center"/>
        </w:trPr>
        <w:tc>
          <w:tcPr>
            <w:tcW w:w="8550" w:type="dxa"/>
            <w:hideMark/>
          </w:tcPr>
          <w:p w:rsidR="00466DEE" w:rsidRPr="00466DEE" w:rsidRDefault="00466DEE" w:rsidP="00466D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 w:rsidRPr="00466DE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50"/>
            </w:tblGrid>
            <w:tr w:rsidR="00466DEE" w:rsidRPr="00466D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6DEE" w:rsidRPr="00466DEE" w:rsidRDefault="00466DEE" w:rsidP="00466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Codice test: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Allenamento-gara2-ist </w:t>
                  </w: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- Titolo: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Allenamento con domande gara 2 istituto - scuola sec. di secondo grado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IST2-01 -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Quale tra i seguenti gruppi di consonanti non si trova all'interno di parole italiane? [1 punto]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nscr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  b.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rtr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  c.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ntl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  d.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mpl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43" type="#_x0000_t75" style="width:60.75pt;height:18pt" o:ole="">
                        <v:imagedata r:id="rId5" o:title=""/>
                      </v:shape>
                      <w:control r:id="rId6" w:name="HTMLText1" w:shapeid="_x0000_i1143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IST2-02 -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Quale tra le vocali indicate dalle seguenti lettere alfabetiche maiuscole può essere pronunciata in italiano con due timbri diversi?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A     b. U      c. I       d. O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47" type="#_x0000_t75" style="width:60.75pt;height:18pt" o:ole="">
                        <v:imagedata r:id="rId5" o:title=""/>
                      </v:shape>
                      <w:control r:id="rId7" w:name="DefaultOcxName" w:shapeid="_x0000_i114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3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IST2-03 -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 italiano accanto alle vocali esistono due semivocali. In quale delle seguenti coppie di parole sono contenute entrambe?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a. sia, sue     b. piene, tuono       c. muro, piano      d. tue, viene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51" type="#_x0000_t75" style="width:60.75pt;height:18pt" o:ole="">
                        <v:imagedata r:id="rId5" o:title=""/>
                      </v:shape>
                      <w:control r:id="rId8" w:name="DefaultOcxName1" w:shapeid="_x0000_i115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4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IST2-04 -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Per ciascuna serie, scegli la coppia di parole entrambe in grafia corretta. [totale 4 punti]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proficuo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scenziato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     b.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profiquo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scienziato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profiquo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scenziato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    d. proficuo e scienziato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55" type="#_x0000_t75" style="width:60.75pt;height:18pt" o:ole="">
                        <v:imagedata r:id="rId5" o:title=""/>
                      </v:shape>
                      <w:control r:id="rId9" w:name="DefaultOcxName2" w:shapeid="_x0000_i115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compiacqui e inquinato     b.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compiaqui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inquinato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compiacqui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incuinato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    d.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compiaqqui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inquinato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59" type="#_x0000_t75" style="width:60.75pt;height:18pt" o:ole="">
                        <v:imagedata r:id="rId5" o:title=""/>
                      </v:shape>
                      <w:control r:id="rId10" w:name="DefaultOcxName3" w:shapeid="_x0000_i1159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frecce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scheggie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    b. frecce e schegge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freccie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schegge     d.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freccie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scheggie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63" type="#_x0000_t75" style="width:60.75pt;height:18pt" o:ole="">
                        <v:imagedata r:id="rId5" o:title=""/>
                      </v:shape>
                      <w:control r:id="rId11" w:name="DefaultOcxName4" w:shapeid="_x0000_i1163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coscente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sufficente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    b. cosciente 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sufficente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cosciente e sufficiente    d.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coscente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e sufficiente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67" type="#_x0000_t75" style="width:60.75pt;height:18pt" o:ole="">
                        <v:imagedata r:id="rId5" o:title=""/>
                      </v:shape>
                      <w:control r:id="rId12" w:name="DefaultOcxName5" w:shapeid="_x0000_i116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lastRenderedPageBreak/>
                    <w:t>Domanda numero 5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IST2-05 -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L'espressione seguente può essere riformulata in modo più conciso. Scegli, tra le soluzioni proposte, quella ortograficamente corretta.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 sono tante cose!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C'è ne di cose!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Ce ne di cose!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Ce n'è di cose!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Ce né di cose!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71" type="#_x0000_t75" style="width:60.75pt;height:18pt" o:ole="">
                        <v:imagedata r:id="rId5" o:title=""/>
                      </v:shape>
                      <w:control r:id="rId13" w:name="DefaultOcxName6" w:shapeid="_x0000_i117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6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IST2-06 -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Tra le seguenti parti del discorso una non condivide le proprietà grammaticali comuni alle altre tre. Qual è?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a. avverbio     b. pronome     c. congiunzione     d. interiezione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75" type="#_x0000_t75" style="width:60.75pt;height:18pt" o:ole="">
                        <v:imagedata r:id="rId5" o:title=""/>
                      </v:shape>
                      <w:control r:id="rId14" w:name="DefaultOcxName7" w:shapeid="_x0000_i117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7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IST2-07 -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Tra le seguenti parole una non condivide le proprietà grammaticali comuni alle altre tre. Qual è?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a. parecchio    b. molto    c. ognuno     d. altro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79" type="#_x0000_t75" style="width:60.75pt;height:18pt" o:ole="">
                        <v:imagedata r:id="rId5" o:title=""/>
                      </v:shape>
                      <w:control r:id="rId15" w:name="DefaultOcxName8" w:shapeid="_x0000_i1179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8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IST2-08 -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Qual è la forma del congiuntivo trapassato passivo della terza persona plurale del verbo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occultare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?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sarebbero stati occultati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fossero occultati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fossero stati occultati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siano stati occultati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83" type="#_x0000_t75" style="width:60.75pt;height:18pt" o:ole="">
                        <v:imagedata r:id="rId5" o:title=""/>
                      </v:shape>
                      <w:control r:id="rId16" w:name="DefaultOcxName9" w:shapeid="_x0000_i1183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9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IST2-09 -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Quale di queste coppie è costituita da verbi entrambi intransitivi (stando alle indicazioni basilari che ne danno i dizionari)?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sanguinare e accelerare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sapere e scadere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scappare e abbattere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>d. restare e accedere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87" type="#_x0000_t75" style="width:60.75pt;height:18pt" o:ole="">
                        <v:imagedata r:id="rId5" o:title=""/>
                      </v:shape>
                      <w:control r:id="rId17" w:name="DefaultOcxName10" w:shapeid="_x0000_i118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10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IST2-10 -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Quale delle seguenti forme verbali di passato remoto è irregolare?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sentii    b. parlai    c.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battéi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   d. caddi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91" type="#_x0000_t75" style="width:60.75pt;height:18pt" o:ole="">
                        <v:imagedata r:id="rId5" o:title=""/>
                      </v:shape>
                      <w:control r:id="rId18" w:name="DefaultOcxName11" w:shapeid="_x0000_i119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11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IST2-11 -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Quale dei seguenti verbi è usato anche come ausiliare?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sembrare     b. venire      c. apparire      d. potere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95" type="#_x0000_t75" style="width:60.75pt;height:18pt" o:ole="">
                        <v:imagedata r:id="rId5" o:title=""/>
                      </v:shape>
                      <w:control r:id="rId19" w:name="DefaultOcxName12" w:shapeid="_x0000_i119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12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IST2-12 - Punti: 2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 ciascuna lista di parole collegate da rapporti di derivazione, individua a quale parte del discorso appartiene ciascuna parola scegliendola tra aggettivo nome e verbo, come indicato nell'esempio. [2 punti]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Esempio: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br/>
                    <w:t xml:space="preserve">alto / altezza / altezzoso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br/>
                    <w:t>aggettivo / nome / aggettivo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rinfoltire / folto / sfoltimento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199" type="#_x0000_t75" style="width:60.75pt;height:18pt" o:ole="">
                        <v:imagedata r:id="rId5" o:title=""/>
                      </v:shape>
                      <w:control r:id="rId20" w:name="DefaultOcxName13" w:shapeid="_x0000_i119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03" type="#_x0000_t75" style="width:60.75pt;height:18pt" o:ole="">
                        <v:imagedata r:id="rId5" o:title=""/>
                      </v:shape>
                      <w:control r:id="rId21" w:name="DefaultOcxName14" w:shapeid="_x0000_i120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07" type="#_x0000_t75" style="width:60.75pt;height:18pt" o:ole="">
                        <v:imagedata r:id="rId5" o:title=""/>
                      </v:shape>
                      <w:control r:id="rId22" w:name="DefaultOcxName15" w:shapeid="_x0000_i120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/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b. colpevolismo / colposo / colpevolista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11" type="#_x0000_t75" style="width:60.75pt;height:18pt" o:ole="">
                        <v:imagedata r:id="rId5" o:title=""/>
                      </v:shape>
                      <w:control r:id="rId23" w:name="DefaultOcxName16" w:shapeid="_x0000_i1211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15" type="#_x0000_t75" style="width:60.75pt;height:18pt" o:ole="">
                        <v:imagedata r:id="rId5" o:title=""/>
                      </v:shape>
                      <w:control r:id="rId24" w:name="DefaultOcxName17" w:shapeid="_x0000_i121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19" type="#_x0000_t75" style="width:60.75pt;height:18pt" o:ole="">
                        <v:imagedata r:id="rId5" o:title=""/>
                      </v:shape>
                      <w:control r:id="rId25" w:name="DefaultOcxName18" w:shapeid="_x0000_i121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/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avvelenare / invelenito / avvelenamento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23" type="#_x0000_t75" style="width:60.75pt;height:18pt" o:ole="">
                        <v:imagedata r:id="rId5" o:title=""/>
                      </v:shape>
                      <w:control r:id="rId26" w:name="DefaultOcxName19" w:shapeid="_x0000_i122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27" type="#_x0000_t75" style="width:60.75pt;height:18pt" o:ole="">
                        <v:imagedata r:id="rId5" o:title=""/>
                      </v:shape>
                      <w:control r:id="rId27" w:name="DefaultOcxName20" w:shapeid="_x0000_i122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31" type="#_x0000_t75" style="width:60.75pt;height:18pt" o:ole="">
                        <v:imagedata r:id="rId5" o:title=""/>
                      </v:shape>
                      <w:control r:id="rId28" w:name="DefaultOcxName21" w:shapeid="_x0000_i1231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/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d. fondale / sfondo/ affondare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35" type="#_x0000_t75" style="width:60.75pt;height:18pt" o:ole="">
                        <v:imagedata r:id="rId5" o:title=""/>
                      </v:shape>
                      <w:control r:id="rId29" w:name="DefaultOcxName22" w:shapeid="_x0000_i123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39" type="#_x0000_t75" style="width:60.75pt;height:18pt" o:ole="">
                        <v:imagedata r:id="rId5" o:title=""/>
                      </v:shape>
                      <w:control r:id="rId30" w:name="DefaultOcxName23" w:shapeid="_x0000_i123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/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43" type="#_x0000_t75" style="width:60.75pt;height:18pt" o:ole="">
                        <v:imagedata r:id="rId5" o:title=""/>
                      </v:shape>
                      <w:control r:id="rId31" w:name="DefaultOcxName24" w:shapeid="_x0000_i124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/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Indicare in ciascuna casella una tra le seguenti parole: aggettivo, nome, verbo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13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IST2-13 -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Nella seguente lista individua la parola in cui il prefisso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in-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ha un significato diverso da quello che ha nelle altre tre.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insistente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b. invadente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>c. inconcludente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incalzante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47" type="#_x0000_t75" style="width:60.75pt;height:18pt" o:ole="">
                        <v:imagedata r:id="rId5" o:title=""/>
                      </v:shape>
                      <w:control r:id="rId32" w:name="DefaultOcxName25" w:shapeid="_x0000_i124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14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IST2-14 -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Nella seguente lista individua la parola in cui il suffisso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-ino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ha un significato diverso da quello che ha nelle altre tre.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accendino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taschino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cappellino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borsellino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51" type="#_x0000_t75" style="width:60.75pt;height:18pt" o:ole="">
                        <v:imagedata r:id="rId5" o:title=""/>
                      </v:shape>
                      <w:control r:id="rId33" w:name="DefaultOcxName26" w:shapeid="_x0000_i125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15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IST2-15 -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Nella seguente lista individua la parola in cui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-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ale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non è un suffisso attaccato a una radice.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portale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viale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sommitale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caviale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55" type="#_x0000_t75" style="width:60.75pt;height:18pt" o:ole="">
                        <v:imagedata r:id="rId5" o:title=""/>
                      </v:shape>
                      <w:control r:id="rId34" w:name="DefaultOcxName27" w:shapeid="_x0000_i125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16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IST2-16 -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 quale delle seguenti frasi è presente l'articolo partitivo?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Maria ha letto molti dei gialli di Carofiglio.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La pianta delle rose è morta per mancanza d'acqua.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A Firenze abbiamo visitato la mostra delle tele del Bronzino.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Ho chiesto dell'olio per condire l'insalata.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59" type="#_x0000_t75" style="width:60.75pt;height:18pt" o:ole="">
                        <v:imagedata r:id="rId5" o:title=""/>
                      </v:shape>
                      <w:control r:id="rId35" w:name="HTMLText2" w:shapeid="_x0000_i1259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17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IST2-17 -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Quale di queste frasi contiene la "è" in funzione di copula?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Mi scusi, mi sa dire dov'è Corso Garibaldi?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Ragazzi, questo compito è per domani.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Ieri sera Marco è tornato a casa tardissimo.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Ma questo è assurdo!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63" type="#_x0000_t75" style="width:60.75pt;height:18pt" o:ole="">
                        <v:imagedata r:id="rId5" o:title=""/>
                      </v:shape>
                      <w:control r:id="rId36" w:name="DefaultOcxName28" w:shapeid="_x0000_i1263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18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IST2-18 - Punti: 3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Scegli tra quelle proposte la funzione sintattica dei pronomi sottolineati nel brano. [3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Per ciascun pronome scegli da questo elenco: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a) soggetto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b) oggetto diretto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c) oggetto indiretto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Hai visto Marco in questi giorni?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Noi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(1) non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lo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(2) vediamo da due settimane!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- No, ma ho incontrato sua sorella 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(3) ho chiesto dov'era.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- E che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ti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(4) ha risposto?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- Che Marco è andato a lavorare per due mesi a Milano. Anche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lei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(5)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lo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(6) ha saputo tardi, perché è partito all'improvviso.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(1)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67" type="#_x0000_t75" style="width:60.75pt;height:18pt" o:ole="">
                        <v:imagedata r:id="rId5" o:title=""/>
                      </v:shape>
                      <w:control r:id="rId37" w:name="DefaultOcxName29" w:shapeid="_x0000_i126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c)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(2)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71" type="#_x0000_t75" style="width:60.75pt;height:18pt" o:ole="">
                        <v:imagedata r:id="rId5" o:title=""/>
                      </v:shape>
                      <w:control r:id="rId38" w:name="DefaultOcxName30" w:shapeid="_x0000_i1271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c)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(3)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75" type="#_x0000_t75" style="width:60.75pt;height:18pt" o:ole="">
                        <v:imagedata r:id="rId5" o:title=""/>
                      </v:shape>
                      <w:control r:id="rId39" w:name="DefaultOcxName31" w:shapeid="_x0000_i127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c)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(4)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79" type="#_x0000_t75" style="width:60.75pt;height:18pt" o:ole="">
                        <v:imagedata r:id="rId5" o:title=""/>
                      </v:shape>
                      <w:control r:id="rId40" w:name="DefaultOcxName32" w:shapeid="_x0000_i127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c)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(5)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83" type="#_x0000_t75" style="width:60.75pt;height:18pt" o:ole="">
                        <v:imagedata r:id="rId5" o:title=""/>
                      </v:shape>
                      <w:control r:id="rId41" w:name="DefaultOcxName33" w:shapeid="_x0000_i128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c)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(6)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87" type="#_x0000_t75" style="width:60.75pt;height:18pt" o:ole="">
                        <v:imagedata r:id="rId5" o:title=""/>
                      </v:shape>
                      <w:control r:id="rId42" w:name="DefaultOcxName34" w:shapeid="_x0000_i128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c) [0,5]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19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IST2-19 - Punti: 5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Nelle frasi seguenti indica se la parte sottolineata ha valore di soggetto, oggetto diretto o oggetto indiretto e quindi se si tratta di frase soggettiva (1), oggettiva diretta (2) o oggettiva indiretta (3). [5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Esempio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Mio padre si preoccupa di come sto in salute (equivalente a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della mia salute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)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oggettiva indiretta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Si è dispiaciuta molto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di vedermi partire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 Fare questo viaggio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non mi interessa per niente.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Non credo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che domani sarà bel tempo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d. Mi piace tantissimo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guardare il tramonto dalla cima della collina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e. Detesto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alzarmi presto la mattina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91" type="#_x0000_t75" style="width:60.75pt;height:18pt" o:ole="">
                        <v:imagedata r:id="rId5" o:title=""/>
                      </v:shape>
                      <w:control r:id="rId43" w:name="DefaultOcxName35" w:shapeid="_x0000_i1291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(indicare 1,2 o 3)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b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95" type="#_x0000_t75" style="width:60.75pt;height:18pt" o:ole="">
                        <v:imagedata r:id="rId5" o:title=""/>
                      </v:shape>
                      <w:control r:id="rId44" w:name="DefaultOcxName36" w:shapeid="_x0000_i129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(indicare 1,2 o 3)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299" type="#_x0000_t75" style="width:60.75pt;height:18pt" o:ole="">
                        <v:imagedata r:id="rId5" o:title=""/>
                      </v:shape>
                      <w:control r:id="rId45" w:name="DefaultOcxName37" w:shapeid="_x0000_i129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(indicare 1,2 o 3)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d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03" type="#_x0000_t75" style="width:60.75pt;height:18pt" o:ole="">
                        <v:imagedata r:id="rId5" o:title=""/>
                      </v:shape>
                      <w:control r:id="rId46" w:name="DefaultOcxName38" w:shapeid="_x0000_i130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(indicare 1,2 o 3)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07" type="#_x0000_t75" style="width:60.75pt;height:18pt" o:ole="">
                        <v:imagedata r:id="rId5" o:title=""/>
                      </v:shape>
                      <w:control r:id="rId47" w:name="DefaultOcxName39" w:shapeid="_x0000_i130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(indicare 1,2 o 3)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lastRenderedPageBreak/>
                    <w:t>Domanda numero 20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IST2-20 -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Scegli la forma corretta del verbo della proposizione subordinata, affinché l'evento da esso indicato risulti, nel contesto, posteriore a quello indicato dalla principale.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Alla scadenza del contratto gli comunicarono che _____________ il lavoro di altri sei mesi.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a) avranno prorogato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b) avrebbero prorogato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c) prorogherebbero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d) prorogheranno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11" type="#_x0000_t75" style="width:60.75pt;height:18pt" o:ole="">
                        <v:imagedata r:id="rId5" o:title=""/>
                      </v:shape>
                      <w:control r:id="rId48" w:name="DefaultOcxName40" w:shapeid="_x0000_i131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21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IST2-21 - Punti: 1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Indica in quale delle seguenti frasi complesse è presente una proposizione concessiva. [1 punto]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a) Mia madre mi ha concesso l'uso del computer la sera purché io vada a dormire per le 11.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b) Ho posticipato la mia partenza perché tu possa lavorare tranquillo.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c) Anche se mi costa molto ammetterlo, ho sbagliato.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d) Vi ho distribuito gli orari in modo che tutti possiamo esserne informati.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15" type="#_x0000_t75" style="width:60.75pt;height:18pt" o:ole="">
                        <v:imagedata r:id="rId5" o:title=""/>
                      </v:shape>
                      <w:control r:id="rId49" w:name="DefaultOcxName41" w:shapeid="_x0000_i131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22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IST2-22 - Punti: 2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 ognuno degli elenchi seguenti tutte le parole derivano dalla stessa base meno una. Individua l'intruso. [2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a. cosmico, cosmologia, cosmatesco, cosmonauta, cosmopolita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la parola intrusa: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19" type="#_x0000_t75" style="width:60.75pt;height:18pt" o:ole="">
                        <v:imagedata r:id="rId5" o:title=""/>
                      </v:shape>
                      <w:control r:id="rId50" w:name="DefaultOcxName42" w:shapeid="_x0000_i131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artista, arte, artigiano, articolo, artefatto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la parola intrusa: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23" type="#_x0000_t75" style="width:60.75pt;height:18pt" o:ole="">
                        <v:imagedata r:id="rId5" o:title=""/>
                      </v:shape>
                      <w:control r:id="rId51" w:name="DefaultOcxName43" w:shapeid="_x0000_i132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posta, postino, posteriore, impostazione, postale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la parola intrusa: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27" type="#_x0000_t75" style="width:60.75pt;height:18pt" o:ole="">
                        <v:imagedata r:id="rId5" o:title=""/>
                      </v:shape>
                      <w:control r:id="rId52" w:name="DefaultOcxName44" w:shapeid="_x0000_i132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carta, cartaio, cartaceo, cartilagine, carteggio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la parola intrusa: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31" type="#_x0000_t75" style="width:60.75pt;height:18pt" o:ole="">
                        <v:imagedata r:id="rId5" o:title=""/>
                      </v:shape>
                      <w:control r:id="rId53" w:name="DefaultOcxName45" w:shapeid="_x0000_i1331"/>
                    </w:object>
                  </w:r>
                </w:p>
                <w:p w:rsidR="00466DEE" w:rsidRPr="00466DEE" w:rsidRDefault="00466DEE" w:rsidP="00466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23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IST2-23 -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>Analizza i composti dell'elenco attribuendo ogni elemento alla sua categoria grammaticale come nell'esempio. [4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fuggifuggi = verbo + verbo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nome + nome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b. nome + aggettivo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c. verbo + verbo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d. avverbio + aggettivo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e. aggettivo + nome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f. avverbio + verbo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g. verbo + nome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Composti: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pescespada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35" type="#_x0000_t75" style="width:60.75pt;height:18pt" o:ole="">
                        <v:imagedata r:id="rId5" o:title=""/>
                      </v:shape>
                      <w:control r:id="rId54" w:name="DefaultOcxName46" w:shapeid="_x0000_i133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sempreverde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39" type="#_x0000_t75" style="width:60.75pt;height:18pt" o:ole="">
                        <v:imagedata r:id="rId5" o:title=""/>
                      </v:shape>
                      <w:control r:id="rId55" w:name="DefaultOcxName47" w:shapeid="_x0000_i133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spargisale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43" type="#_x0000_t75" style="width:60.75pt;height:18pt" o:ole="">
                        <v:imagedata r:id="rId5" o:title=""/>
                      </v:shape>
                      <w:control r:id="rId56" w:name="DefaultOcxName48" w:shapeid="_x0000_i134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mezzaluna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47" type="#_x0000_t75" style="width:60.75pt;height:18pt" o:ole="">
                        <v:imagedata r:id="rId5" o:title=""/>
                      </v:shape>
                      <w:control r:id="rId57" w:name="DefaultOcxName49" w:shapeid="_x0000_i134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fuorviare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51" type="#_x0000_t75" style="width:60.75pt;height:18pt" o:ole="">
                        <v:imagedata r:id="rId5" o:title=""/>
                      </v:shape>
                      <w:control r:id="rId58" w:name="DefaultOcxName50" w:shapeid="_x0000_i1351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pellerossa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55" type="#_x0000_t75" style="width:60.75pt;height:18pt" o:ole="">
                        <v:imagedata r:id="rId5" o:title=""/>
                      </v:shape>
                      <w:control r:id="rId59" w:name="DefaultOcxName51" w:shapeid="_x0000_i135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saliscendi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59" type="#_x0000_t75" style="width:60.75pt;height:18pt" o:ole="">
                        <v:imagedata r:id="rId5" o:title=""/>
                      </v:shape>
                      <w:control r:id="rId60" w:name="DefaultOcxName52" w:shapeid="_x0000_i135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bendisposto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63" type="#_x0000_t75" style="width:60.75pt;height:18pt" o:ole="">
                        <v:imagedata r:id="rId5" o:title=""/>
                      </v:shape>
                      <w:control r:id="rId61" w:name="DefaultOcxName53" w:shapeid="_x0000_i136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24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IST2-24 - Punti: 3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Le parole seguenti sono tutte composte da primi e secondi elementi di composizione che derivano dalle lingue classiche e che si uniscono a parole base: indica per ogni parola data tale elemento. [3 punti]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es. televisione     tele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fotocellula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67" type="#_x0000_t75" style="width:60.75pt;height:18pt" o:ole="">
                        <v:imagedata r:id="rId5" o:title=""/>
                      </v:shape>
                      <w:control r:id="rId62" w:name="DefaultOcxName54" w:shapeid="_x0000_i136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scrivere l'elemento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b. baraccopoli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71" type="#_x0000_t75" style="width:60.75pt;height:18pt" o:ole="">
                        <v:imagedata r:id="rId5" o:title=""/>
                      </v:shape>
                      <w:control r:id="rId63" w:name="DefaultOcxName55" w:shapeid="_x0000_i1371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scrivere l'elemento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c. maximulta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75" type="#_x0000_t75" style="width:60.75pt;height:18pt" o:ole="">
                        <v:imagedata r:id="rId5" o:title=""/>
                      </v:shape>
                      <w:control r:id="rId64" w:name="DefaultOcxName56" w:shapeid="_x0000_i137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scrivere l'elemento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d. ipocentro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79" type="#_x0000_t75" style="width:60.75pt;height:18pt" o:ole="">
                        <v:imagedata r:id="rId5" o:title=""/>
                      </v:shape>
                      <w:control r:id="rId65" w:name="DefaultOcxName57" w:shapeid="_x0000_i137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scrivere l'elemento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e. meritocrazia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83" type="#_x0000_t75" style="width:60.75pt;height:18pt" o:ole="">
                        <v:imagedata r:id="rId5" o:title=""/>
                      </v:shape>
                      <w:control r:id="rId66" w:name="DefaultOcxName58" w:shapeid="_x0000_i138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scrivere l'elemento [0,5]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f. paramedico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87" type="#_x0000_t75" style="width:60.75pt;height:18pt" o:ole="">
                        <v:imagedata r:id="rId5" o:title=""/>
                      </v:shape>
                      <w:control r:id="rId67" w:name="DefaultOcxName59" w:shapeid="_x0000_i138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scrivere l'elemento [0,5]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25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IST2-25 -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 ciascuna parola sottolineata è presente un prefisso. Individualo e indicane il significato, scegliendolo tra i seguenti: [4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(a) prima di, (b) opposizione, (c) negazione, (d) avvicinamento, verso qualcuno o qualcosa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1. "...mancava il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Barzoni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che dopo un pubblico alterco con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Villetard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, s'era imbarcato per Malta proponendosi di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 xml:space="preserve">pubblicar colà un giornale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antifrancese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: non vidi Giulio del Ponte e ne sospettai il perché". (I. Nievo,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Confessioni di un italiano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91" type="#_x0000_t75" style="width:60.75pt;height:18pt" o:ole="">
                        <v:imagedata r:id="rId5" o:title=""/>
                      </v:shape>
                      <w:control r:id="rId68" w:name="DefaultOcxName60" w:shapeid="_x0000_i139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2. "vi abbisognerebbe la velocità maggiore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migliaja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di milioni di quella di una palla di cannone, la qual velocità è assolutamente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incomprensibile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ad umano intelletto". (G. Leopardi,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Sopra l'astronomia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95" type="#_x0000_t75" style="width:60.75pt;height:18pt" o:ole="">
                        <v:imagedata r:id="rId5" o:title=""/>
                      </v:shape>
                      <w:control r:id="rId69" w:name="DefaultOcxName61" w:shapeid="_x0000_i139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3. "Anzi, il Reverendo non voleva che spargessero i pani benedetti pel seminato, perché non servono che ad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attirare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i passeri e gli altri uccelli nocivi". (G. Verga,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Novelle rusticane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399" type="#_x0000_t75" style="width:60.75pt;height:18pt" o:ole="">
                        <v:imagedata r:id="rId5" o:title=""/>
                      </v:shape>
                      <w:control r:id="rId70" w:name="DefaultOcxName62" w:shapeid="_x0000_i1399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4. "...darete un fermo al secolo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>lì, col boia alla mano?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Collega, riformatevi;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siete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antidiluviano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".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(G. Giusti,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Il congresso de' birri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 [1 punto]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03" type="#_x0000_t75" style="width:60.75pt;height:18pt" o:ole="">
                        <v:imagedata r:id="rId5" o:title=""/>
                      </v:shape>
                      <w:control r:id="rId71" w:name="DefaultOcxName63" w:shapeid="_x0000_i1403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26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IST2-26 -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Per ciascun gruppo di parole individua quella corrispondente alla definizione data (le definizioni sono tratte dal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Grande Dizionario Italiano dell'Uso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GRADIT). [4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1. Riportare alle condizioni originarie, rimettere in funzione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ripristinare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riproporre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ricominciare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rivisitare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07" type="#_x0000_t75" style="width:60.75pt;height:18pt" o:ole="">
                        <v:imagedata r:id="rId5" o:title=""/>
                      </v:shape>
                      <w:control r:id="rId72" w:name="DefaultOcxName64" w:shapeid="_x0000_i140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2. Rapida e improvvisa azione di guerra in territorio nemico, incursione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introduzione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irruzione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intromissione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irrorazione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11" type="#_x0000_t75" style="width:60.75pt;height:18pt" o:ole="">
                        <v:imagedata r:id="rId5" o:title=""/>
                      </v:shape>
                      <w:control r:id="rId73" w:name="DefaultOcxName65" w:shapeid="_x0000_i141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3. Che, chi ha idee che divergono dall'opinione comune o da un'ideologia ufficiale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ateo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eretico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folle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incivile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15" type="#_x0000_t75" style="width:60.75pt;height:18pt" o:ole="">
                        <v:imagedata r:id="rId5" o:title=""/>
                      </v:shape>
                      <w:control r:id="rId74" w:name="DefaultOcxName66" w:shapeid="_x0000_i141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4. Corteccia che riveste fusti, rami e radici delle piante legnose, costituita da uno strato di tessuti morti di vario spessore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guaina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rivestimento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scorza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- 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pelle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19" type="#_x0000_t75" style="width:60.75pt;height:18pt" o:ole="">
                        <v:imagedata r:id="rId5" o:title=""/>
                      </v:shape>
                      <w:control r:id="rId75" w:name="DefaultOcxName67" w:shapeid="_x0000_i1419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27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IST2-27 -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Leggi i seguenti brani e poi indica, riportando la lettera corrispondente alla risposta esatta, quale parola o quali parole sono state tolte. [4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A.D.L. ha parlato all'arrivo in Lega Calcio e ha .................. alcuni concetti (addolcendoli) dopo lo sfogo dei giorni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>scorsi. (Corrieredellosport.it, 10 marzo 2011)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ricollocato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ribadito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ricostruito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rinnovato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[1]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23" type="#_x0000_t75" style="width:60.75pt;height:18pt" o:ole="">
                        <v:imagedata r:id="rId5" o:title=""/>
                      </v:shape>
                      <w:control r:id="rId76" w:name="DefaultOcxName68" w:shapeid="_x0000_i1423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B. Alcuni tratti che caratterizzano l'essere umano sembrano essere imputabili non all'evoluzione di nuovi geni ma alla perdita di alcuni .................................di DNA. (LeScienze.it, 10 marzo 2011)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grammi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frammenti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frazioni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corpuscoli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[1]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27" type="#_x0000_t75" style="width:60.75pt;height:18pt" o:ole="">
                        <v:imagedata r:id="rId5" o:title=""/>
                      </v:shape>
                      <w:control r:id="rId77" w:name="DefaultOcxName69" w:shapeid="_x0000_i142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C. È una cosa che potrà esser vera, ma che non è certamente d'immediata ...........................; che potrà esser dimostrata, ma che ha bisogno d'esserlo, quando ci sia chi la neghi. (A. Manzoni,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 Della lingua italiana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capacità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prova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evidenza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necessità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[1]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31" type="#_x0000_t75" style="width:60.75pt;height:18pt" o:ole="">
                        <v:imagedata r:id="rId5" o:title=""/>
                      </v:shape>
                      <w:control r:id="rId78" w:name="DefaultOcxName70" w:shapeid="_x0000_i143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D. Leopardi, nel suo ininterrotto ragionamento sull'insostenibile peso del vivere, dà alla ........................... irraggiungibile immagini di leggerezza. (I. Calvino,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Lezioni americane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ilarità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b.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appropriatezza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genialità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d.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felicità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[1]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35" type="#_x0000_t75" style="width:60.75pt;height:18pt" o:ole="">
                        <v:imagedata r:id="rId5" o:title=""/>
                      </v:shape>
                      <w:control r:id="rId79" w:name="DefaultOcxName71" w:shapeid="_x0000_i1435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28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IST2-28 -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Nel testo che segue individua il soggetto grammaticale dei verbi sottolineati, scegliendo le 4 risposte corrette tra le 7 fornite. [4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Un improvviso rombo di tuono troncò il ballo. [...]. Le carrozze erano state annunciate da un pezzo e gli invitati (0)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presero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la fuga. Ad una ad una le coppie di fanali si vennero spiccando dal mobile guazzabuglio che ne luceva davanti all'ingresso della villa, (1)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corsero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via velocemente lungo il muro di cinta, scomparvero nelle tenebre. Un altro lungo rombo di tuono empì le ombre del giardino, (2)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entrò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per le finestre aperte nelle sale della villa come la voce formidabile di un minaccioso Padrone che dalla sua nera tenda di nuvole (3)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 xml:space="preserve">chiedesse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conto alle vanità umane [...], di (4)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it-IT"/>
                    </w:rPr>
                    <w:t>averlo dimenticato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. (A. Fogazzaro,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 Piccolo mondo moderno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(a) gli invitati, (b) che, (c) le coppie di fanali, (d) le carrozze, (e) il mobile guazzabuglio, (f) un altro lungo rombo di tuono, (g) le vanità umane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Es. presero (0) = a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(1)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39" type="#_x0000_t75" style="width:60.75pt;height:18pt" o:ole="">
                        <v:imagedata r:id="rId5" o:title=""/>
                      </v:shape>
                      <w:control r:id="rId80" w:name="DefaultOcxName72" w:shapeid="_x0000_i143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(2)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43" type="#_x0000_t75" style="width:60.75pt;height:18pt" o:ole="">
                        <v:imagedata r:id="rId5" o:title=""/>
                      </v:shape>
                      <w:control r:id="rId81" w:name="DefaultOcxName73" w:shapeid="_x0000_i144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(3)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47" type="#_x0000_t75" style="width:60.75pt;height:18pt" o:ole="">
                        <v:imagedata r:id="rId5" o:title=""/>
                      </v:shape>
                      <w:control r:id="rId82" w:name="DefaultOcxName74" w:shapeid="_x0000_i1447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(4)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a,b,c,d,e,f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g: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51" type="#_x0000_t75" style="width:60.75pt;height:18pt" o:ole="">
                        <v:imagedata r:id="rId5" o:title=""/>
                      </v:shape>
                      <w:control r:id="rId83" w:name="DefaultOcxName75" w:shapeid="_x0000_i145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29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IST2-29 - Punti: 4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Nel seguente testo sono state cancellate alcune parole che collegano le frasi; inserisci nuovamente tutte le parole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lastRenderedPageBreak/>
                    <w:t>cancellate scegliendo tra quelle proposte. [4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Disoccupato, inseguito da un poliziotto, Charlot trova rifugio e lavoro in un circo come clown (involontario) e s'innamora della cavallerizza. [Il film] _________ (1) nella ricchezza delle invenzioni comiche (Charlot sulla corda, assalito dalle scimmie; il baraccone degli specchi, ecc.), appare un riepilogo di motivi già sfruttati, _________ (2) approfondisce, con tristezza struggente, la dimensione sentimentale del suo personaggio di reietto. [...]. _________ (3), però, il film, che lo stesso autore non teneva tra i suoi più riusciti, ritornò in circolazione negli anni '60, in una nuova edizione musicata dallo stesso Chaplin, esso incantò un'altra generazione di spettatori. _________ (4) Federico Fellini lo adorava. (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Il Morandini 2008. Dizionario dei film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(a) benché     (b) ma    (c) pur     (d) non a caso      (e) quando     (f) nonostante che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(1)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f: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55" type="#_x0000_t75" style="width:60.75pt;height:18pt" o:ole="">
                        <v:imagedata r:id="rId5" o:title=""/>
                      </v:shape>
                      <w:control r:id="rId84" w:name="DefaultOcxName76" w:shapeid="_x0000_i1455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(2)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f: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59" type="#_x0000_t75" style="width:60.75pt;height:18pt" o:ole="">
                        <v:imagedata r:id="rId5" o:title=""/>
                      </v:shape>
                      <w:control r:id="rId85" w:name="DefaultOcxName77" w:shapeid="_x0000_i1459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(3)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f: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63" type="#_x0000_t75" style="width:60.75pt;height:18pt" o:ole="">
                        <v:imagedata r:id="rId5" o:title=""/>
                      </v:shape>
                      <w:control r:id="rId86" w:name="DefaultOcxName78" w:shapeid="_x0000_i1463"/>
                    </w:objec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br/>
                    <w:t xml:space="preserve">(4) 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a,b,c,d,e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f: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67" type="#_x0000_t75" style="width:60.75pt;height:18pt" o:ole="">
                        <v:imagedata r:id="rId5" o:title=""/>
                      </v:shape>
                      <w:control r:id="rId87" w:name="DefaultOcxName79" w:shapeid="_x0000_i1467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Domanda numero 30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- Codice IST2-30 - Punti: 2 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In quale delle seguenti frasi c'è una climax? [2 punti]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a. La madre, le due sorelle, sbigottite, lo chiamano per nome [...]; si provano a salire qualche scalino, incoraggiate, spinte dal signor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Truppel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. (L. Pirandello,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Appendice alle Novelle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b. Fu proprio quel modo improvvisamente convinto e sicuro ad inviperir la Luisa. (G. Testori,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 E adesso?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, in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La Gilda del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MacMahon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 La maggior trionfatrice, piegata la fronte sopra una lettera, piangeva, come la notte, un silenzioso pianto. (A. Fogazzaro,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Piccolo mondo moderno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d. Mi amerai se amore significa trepidazione per l'altro, paura che soffra, terrore all'idea che perisca. (D. Buzzati, </w:t>
                  </w:r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Fantasma ribelle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, in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>In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it-IT"/>
                    </w:rPr>
                    <w:t xml:space="preserve"> quel preciso momento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)</w: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Indicare </w:t>
                  </w:r>
                  <w:proofErr w:type="spellStart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a,b,c</w:t>
                  </w:r>
                  <w:proofErr w:type="spellEnd"/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o d: </w:t>
                  </w:r>
                  <w:r w:rsidRPr="00466D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225" w:dyaOrig="225">
                      <v:shape id="_x0000_i1471" type="#_x0000_t75" style="width:60.75pt;height:18pt" o:ole="">
                        <v:imagedata r:id="rId5" o:title=""/>
                      </v:shape>
                      <w:control r:id="rId88" w:name="DefaultOcxName80" w:shapeid="_x0000_i1471"/>
                    </w:object>
                  </w:r>
                </w:p>
                <w:p w:rsidR="00466DEE" w:rsidRPr="00466DEE" w:rsidRDefault="00466DEE" w:rsidP="00466D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466DEE" w:rsidRPr="00466DEE" w:rsidRDefault="00466DEE" w:rsidP="0046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66DEE" w:rsidRPr="00466DEE" w:rsidRDefault="00466DEE" w:rsidP="00466D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2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</w:tblGrid>
      <w:tr w:rsidR="00466DEE" w:rsidRPr="00466DEE" w:rsidTr="00466DEE">
        <w:trPr>
          <w:tblCellSpacing w:w="0" w:type="dxa"/>
        </w:trPr>
        <w:tc>
          <w:tcPr>
            <w:tcW w:w="0" w:type="auto"/>
            <w:vAlign w:val="center"/>
            <w:hideMark/>
          </w:tcPr>
          <w:p w:rsidR="00466DEE" w:rsidRPr="00466DEE" w:rsidRDefault="00466DEE" w:rsidP="00466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56A85" w:rsidRDefault="00156A85"/>
    <w:sectPr w:rsidR="00156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99"/>
    <w:rsid w:val="00156A85"/>
    <w:rsid w:val="001724B3"/>
    <w:rsid w:val="00466DEE"/>
    <w:rsid w:val="006B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quest1">
    <w:name w:val="testo_quest_1"/>
    <w:basedOn w:val="Normale"/>
    <w:rsid w:val="0046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66DEE"/>
    <w:rPr>
      <w:b/>
      <w:bCs/>
    </w:rPr>
  </w:style>
  <w:style w:type="character" w:customStyle="1" w:styleId="boxsx1">
    <w:name w:val="box_sx1"/>
    <w:basedOn w:val="Carpredefinitoparagrafo"/>
    <w:rsid w:val="00466DEE"/>
  </w:style>
  <w:style w:type="paragraph" w:styleId="NormaleWeb">
    <w:name w:val="Normal (Web)"/>
    <w:basedOn w:val="Normale"/>
    <w:uiPriority w:val="99"/>
    <w:unhideWhenUsed/>
    <w:rsid w:val="0046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66DEE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66DEE"/>
    <w:rPr>
      <w:color w:val="0000FF"/>
      <w:u w:val="single"/>
    </w:rPr>
  </w:style>
  <w:style w:type="paragraph" w:customStyle="1" w:styleId="testoorange1">
    <w:name w:val="testo_orange_1"/>
    <w:basedOn w:val="Normale"/>
    <w:rsid w:val="0046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quest1">
    <w:name w:val="testo_quest_1"/>
    <w:basedOn w:val="Normale"/>
    <w:rsid w:val="0046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66DEE"/>
    <w:rPr>
      <w:b/>
      <w:bCs/>
    </w:rPr>
  </w:style>
  <w:style w:type="character" w:customStyle="1" w:styleId="boxsx1">
    <w:name w:val="box_sx1"/>
    <w:basedOn w:val="Carpredefinitoparagrafo"/>
    <w:rsid w:val="00466DEE"/>
  </w:style>
  <w:style w:type="paragraph" w:styleId="NormaleWeb">
    <w:name w:val="Normal (Web)"/>
    <w:basedOn w:val="Normale"/>
    <w:uiPriority w:val="99"/>
    <w:unhideWhenUsed/>
    <w:rsid w:val="0046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66DEE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66DEE"/>
    <w:rPr>
      <w:color w:val="0000FF"/>
      <w:u w:val="single"/>
    </w:rPr>
  </w:style>
  <w:style w:type="paragraph" w:customStyle="1" w:styleId="testoorange1">
    <w:name w:val="testo_orange_1"/>
    <w:basedOn w:val="Normale"/>
    <w:rsid w:val="00466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0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3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3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3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1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2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7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70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7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75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219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4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28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69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18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546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474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356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240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03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89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323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31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142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0050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637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29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740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571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074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4344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5130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372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4377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3403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7500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232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515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300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4772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186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410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6150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0029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0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66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0356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497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7840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8882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232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7833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8279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3871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8533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3628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877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57963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83514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1650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75857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5485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97420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3129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9057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74109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649013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180298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48332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58926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324384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83222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472354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928528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94368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566758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983965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5406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06402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1604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1556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1.xml"/><Relationship Id="rId21" Type="http://schemas.openxmlformats.org/officeDocument/2006/relationships/control" Target="activeX/activeX16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84" Type="http://schemas.openxmlformats.org/officeDocument/2006/relationships/control" Target="activeX/activeX79.xml"/><Relationship Id="rId89" Type="http://schemas.openxmlformats.org/officeDocument/2006/relationships/fontTable" Target="fontTable.xml"/><Relationship Id="rId16" Type="http://schemas.openxmlformats.org/officeDocument/2006/relationships/control" Target="activeX/activeX11.xml"/><Relationship Id="rId11" Type="http://schemas.openxmlformats.org/officeDocument/2006/relationships/control" Target="activeX/activeX6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74" Type="http://schemas.openxmlformats.org/officeDocument/2006/relationships/control" Target="activeX/activeX69.xml"/><Relationship Id="rId79" Type="http://schemas.openxmlformats.org/officeDocument/2006/relationships/control" Target="activeX/activeX74.xml"/><Relationship Id="rId5" Type="http://schemas.openxmlformats.org/officeDocument/2006/relationships/image" Target="media/image1.wmf"/><Relationship Id="rId90" Type="http://schemas.openxmlformats.org/officeDocument/2006/relationships/theme" Target="theme/theme1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77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80" Type="http://schemas.openxmlformats.org/officeDocument/2006/relationships/control" Target="activeX/activeX75.xml"/><Relationship Id="rId85" Type="http://schemas.openxmlformats.org/officeDocument/2006/relationships/control" Target="activeX/activeX80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83" Type="http://schemas.openxmlformats.org/officeDocument/2006/relationships/control" Target="activeX/activeX78.xml"/><Relationship Id="rId88" Type="http://schemas.openxmlformats.org/officeDocument/2006/relationships/control" Target="activeX/activeX8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78" Type="http://schemas.openxmlformats.org/officeDocument/2006/relationships/control" Target="activeX/activeX73.xml"/><Relationship Id="rId81" Type="http://schemas.openxmlformats.org/officeDocument/2006/relationships/control" Target="activeX/activeX76.xml"/><Relationship Id="rId86" Type="http://schemas.openxmlformats.org/officeDocument/2006/relationships/control" Target="activeX/activeX8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4.xml"/><Relationship Id="rId34" Type="http://schemas.openxmlformats.org/officeDocument/2006/relationships/control" Target="activeX/activeX29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76" Type="http://schemas.openxmlformats.org/officeDocument/2006/relationships/control" Target="activeX/activeX71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2" Type="http://schemas.microsoft.com/office/2007/relationships/stylesWithEffects" Target="stylesWithEffects.xml"/><Relationship Id="rId29" Type="http://schemas.openxmlformats.org/officeDocument/2006/relationships/control" Target="activeX/activeX24.xml"/><Relationship Id="rId24" Type="http://schemas.openxmlformats.org/officeDocument/2006/relationships/control" Target="activeX/activeX19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66" Type="http://schemas.openxmlformats.org/officeDocument/2006/relationships/control" Target="activeX/activeX61.xml"/><Relationship Id="rId87" Type="http://schemas.openxmlformats.org/officeDocument/2006/relationships/control" Target="activeX/activeX82.xml"/><Relationship Id="rId61" Type="http://schemas.openxmlformats.org/officeDocument/2006/relationships/control" Target="activeX/activeX56.xml"/><Relationship Id="rId82" Type="http://schemas.openxmlformats.org/officeDocument/2006/relationships/control" Target="activeX/activeX77.xml"/><Relationship Id="rId19" Type="http://schemas.openxmlformats.org/officeDocument/2006/relationships/control" Target="activeX/activeX1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2777</Words>
  <Characters>15833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</dc:creator>
  <cp:lastModifiedBy>Licia</cp:lastModifiedBy>
  <cp:revision>3</cp:revision>
  <cp:lastPrinted>2013-01-30T11:34:00Z</cp:lastPrinted>
  <dcterms:created xsi:type="dcterms:W3CDTF">2013-01-30T11:30:00Z</dcterms:created>
  <dcterms:modified xsi:type="dcterms:W3CDTF">2013-01-30T11:42:00Z</dcterms:modified>
</cp:coreProperties>
</file>